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75" w:rsidRDefault="005B5F75" w:rsidP="00C8498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December 2017</w:t>
      </w:r>
      <w:bookmarkStart w:id="0" w:name="_GoBack"/>
      <w:bookmarkEnd w:id="0"/>
    </w:p>
    <w:p w:rsidR="00C8498F" w:rsidRDefault="00C8498F" w:rsidP="00C8498F">
      <w:r>
        <w:rPr>
          <w:rFonts w:ascii="Calibri" w:eastAsia="Calibri" w:hAnsi="Calibri" w:cs="Calibri"/>
          <w:b/>
          <w:sz w:val="24"/>
          <w:szCs w:val="24"/>
        </w:rPr>
        <w:t>NACEP Curriculum and Assessment Statement of Equivalency (CASE)</w:t>
      </w:r>
    </w:p>
    <w:p w:rsidR="00C8498F" w:rsidRDefault="00C8498F" w:rsidP="00C8498F"/>
    <w:p w:rsidR="00C8498F" w:rsidRDefault="00C8498F" w:rsidP="00C849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Academic freedom: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>Q: Define how your university or department defines academic freedom.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 xml:space="preserve">Q: How do you communicate this definition to your CEP partners? 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>Q: On campus in various sections of the same course what can be expected to be observed within the context of academic freedom?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>Q: To what extent do you provide academic freedom in the CEP curriculum?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>Q: In what ways or how do you ensure that the course is closely aligned within the confines of your institution’s definition of academic freedom?</w:t>
      </w:r>
    </w:p>
    <w:p w:rsidR="00C8498F" w:rsidRDefault="00C8498F" w:rsidP="00C8498F">
      <w:pPr>
        <w:ind w:left="720"/>
      </w:pPr>
    </w:p>
    <w:p w:rsidR="00C8498F" w:rsidRDefault="00C8498F" w:rsidP="00C849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learning expectations:</w:t>
      </w:r>
    </w:p>
    <w:p w:rsidR="00C8498F" w:rsidRDefault="00C8498F" w:rsidP="00C8498F">
      <w:r>
        <w:rPr>
          <w:rFonts w:ascii="Calibri" w:eastAsia="Calibri" w:hAnsi="Calibri" w:cs="Calibri"/>
        </w:rPr>
        <w:tab/>
        <w:t xml:space="preserve">Q: How do you develop the learning outcomes or expectations for your courses within your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Department?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Q: How do you evaluate the learning outcomes of the CEP against your own institutions?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>Q: How do you ensure that CEP instructors are following the outcomes (i.e. what professional development activities, an experience of when a CEP instructor wasn’t teaching the correct thing, etc.)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>Q: If you’re learning expectations are not all the same across the board, please detail how your university handles this situation and the level of acceptance for CEP course objectives.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>Q: How do you revise your learning outcomes and communicate new standards to CEPs?</w:t>
      </w:r>
    </w:p>
    <w:p w:rsidR="00C8498F" w:rsidRDefault="00C8498F" w:rsidP="00C8498F"/>
    <w:p w:rsidR="00C8498F" w:rsidRDefault="00C8498F" w:rsidP="00C849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Syllabi review:</w:t>
      </w:r>
    </w:p>
    <w:p w:rsidR="00C8498F" w:rsidRDefault="00C8498F" w:rsidP="00C8498F">
      <w:r>
        <w:rPr>
          <w:rFonts w:ascii="Calibri" w:eastAsia="Calibri" w:hAnsi="Calibri" w:cs="Calibri"/>
        </w:rPr>
        <w:tab/>
        <w:t>Q: Tell us how you approach evaluating a new syllabus yo</w:t>
      </w:r>
      <w:r>
        <w:rPr>
          <w:rFonts w:ascii="Calibri" w:eastAsia="Calibri" w:hAnsi="Calibri" w:cs="Calibri"/>
        </w:rPr>
        <w:t xml:space="preserve">u receive. What items are you </w:t>
      </w:r>
      <w:proofErr w:type="gram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aying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close attention to? How do you communicate required changes?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lastRenderedPageBreak/>
        <w:t xml:space="preserve">Q: Explain the minimum components you expect to see in the CEP syllabus and the reason why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it is important those sections are included from a University perspective.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Q: How do you handle communicating syllabi revisions? How often do you require them?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Q: Beyond the initial application explain how you ensure the syllabus is up to date with 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>University standards.</w:t>
      </w:r>
    </w:p>
    <w:p w:rsidR="00C8498F" w:rsidRDefault="00C8498F" w:rsidP="00C8498F">
      <w:pPr>
        <w:ind w:left="720"/>
      </w:pPr>
      <w:r>
        <w:rPr>
          <w:rFonts w:ascii="Calibri" w:eastAsia="Calibri" w:hAnsi="Calibri" w:cs="Calibri"/>
        </w:rPr>
        <w:t xml:space="preserve">Q: Discuss any important differences between the university and CEP execution of the course and how the syllabus upholds the integrity of the university course.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 </w:t>
      </w:r>
    </w:p>
    <w:p w:rsidR="00C8498F" w:rsidRDefault="00C8498F" w:rsidP="00C849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 review:</w:t>
      </w:r>
    </w:p>
    <w:p w:rsidR="00C8498F" w:rsidRDefault="00C8498F" w:rsidP="00C8498F">
      <w:r>
        <w:rPr>
          <w:rFonts w:ascii="Calibri" w:eastAsia="Calibri" w:hAnsi="Calibri" w:cs="Calibri"/>
        </w:rPr>
        <w:tab/>
        <w:t xml:space="preserve">Q: How do you collect and review assessments? Is it annual? At the site visit? A norming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department meeting?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Q: How do </w:t>
      </w:r>
      <w:r>
        <w:rPr>
          <w:rFonts w:ascii="Calibri" w:eastAsia="Calibri" w:hAnsi="Calibri" w:cs="Calibri"/>
        </w:rPr>
        <w:t xml:space="preserve">you ensure the assessment is comparable to the on-campus if academic freedom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is a hallmark of the University?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Q: How do you utilize the assessment data to improve the CEP programs?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Q: How do you select the type of assessment the CEP turns into you? What is the purpose </w:t>
      </w:r>
      <w:proofErr w:type="gramStart"/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the assignment they provide for your review from their and your perspective?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Q: How do you actively engage your CEP faculty in creating quality assessment tools? </w:t>
      </w:r>
    </w:p>
    <w:p w:rsidR="00C8498F" w:rsidRDefault="00C8498F" w:rsidP="00C8498F">
      <w:pPr>
        <w:ind w:firstLine="720"/>
      </w:pPr>
    </w:p>
    <w:p w:rsidR="00C8498F" w:rsidRDefault="00C8498F" w:rsidP="00C8498F">
      <w:pPr>
        <w:ind w:firstLine="720"/>
      </w:pPr>
    </w:p>
    <w:p w:rsidR="00C8498F" w:rsidRDefault="00C8498F" w:rsidP="00C8498F">
      <w:pPr>
        <w:ind w:firstLine="720"/>
      </w:pPr>
    </w:p>
    <w:p w:rsidR="00C8498F" w:rsidRDefault="00C8498F" w:rsidP="00C849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Theoretical/philosophical orientation of the on-campus department:</w:t>
      </w:r>
    </w:p>
    <w:p w:rsidR="00C8498F" w:rsidRDefault="00C8498F" w:rsidP="00C8498F">
      <w:r>
        <w:rPr>
          <w:rFonts w:ascii="Calibri" w:eastAsia="Calibri" w:hAnsi="Calibri" w:cs="Calibri"/>
        </w:rPr>
        <w:tab/>
        <w:t xml:space="preserve">Q: What is your department’s approach to the discipline? Are there certain hallmarks? How do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these hallmark affect the CEP?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Q: What is your department’s mission or vision statement? How does the CEP fit into </w:t>
      </w:r>
      <w:proofErr w:type="gramStart"/>
      <w:r>
        <w:rPr>
          <w:rFonts w:ascii="Calibri" w:eastAsia="Calibri" w:hAnsi="Calibri" w:cs="Calibri"/>
        </w:rPr>
        <w:t>this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Vision?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lastRenderedPageBreak/>
        <w:t xml:space="preserve">Q: How does your department view your adjunct CEP instructors? Are they included in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department meeting, updates,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? If so, why? If not, how does the department ensure the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maintenance of the relationship?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 xml:space="preserve">Q: To what extent do CEP students play a role in the department’s discussion of identity, policy 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or program changes, and future courses?</w:t>
      </w:r>
    </w:p>
    <w:p w:rsidR="00C8498F" w:rsidRDefault="00C8498F" w:rsidP="00C8498F">
      <w:pPr>
        <w:ind w:firstLine="720"/>
      </w:pPr>
      <w:r>
        <w:rPr>
          <w:rFonts w:ascii="Calibri" w:eastAsia="Calibri" w:hAnsi="Calibri" w:cs="Calibri"/>
        </w:rPr>
        <w:t>Q: How does your department build relationships with the CEP schools?</w:t>
      </w:r>
    </w:p>
    <w:p w:rsidR="007E6B53" w:rsidRDefault="007E6B53" w:rsidP="007E6B53"/>
    <w:p w:rsidR="00ED1E27" w:rsidRPr="00FA255E" w:rsidRDefault="00ED1E27" w:rsidP="00FA255E"/>
    <w:sectPr w:rsidR="00ED1E27" w:rsidRPr="00FA255E" w:rsidSect="00087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246" w:right="1440" w:bottom="108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B7" w:rsidRDefault="00A830B7" w:rsidP="003F0F35">
      <w:r>
        <w:separator/>
      </w:r>
    </w:p>
  </w:endnote>
  <w:endnote w:type="continuationSeparator" w:id="0">
    <w:p w:rsidR="00A830B7" w:rsidRDefault="00A830B7" w:rsidP="003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8F" w:rsidRDefault="00C8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C2" w:rsidRPr="000F1B5A" w:rsidRDefault="000F1B5A" w:rsidP="000F1B5A">
    <w:pPr>
      <w:pStyle w:val="Footer"/>
      <w:pBdr>
        <w:top w:val="single" w:sz="18" w:space="1" w:color="008181"/>
      </w:pBdr>
      <w:tabs>
        <w:tab w:val="left" w:pos="5898"/>
      </w:tabs>
      <w:jc w:val="both"/>
      <w:rPr>
        <w:rFonts w:ascii="Franklin Gothic Demi Cond" w:hAnsi="Franklin Gothic Demi Cond"/>
        <w:i/>
      </w:rPr>
    </w:pPr>
    <w:r w:rsidRPr="00C8498F">
      <w:rPr>
        <w:rFonts w:ascii="Franklin Gothic Demi Cond" w:hAnsi="Franklin Gothic Demi Cond"/>
        <w:i/>
        <w:sz w:val="20"/>
        <w:szCs w:val="20"/>
      </w:rPr>
      <w:t xml:space="preserve">Advancing quality college courses </w:t>
    </w:r>
    <w:r w:rsidR="00C8498F" w:rsidRPr="00C8498F">
      <w:rPr>
        <w:rFonts w:ascii="Franklin Gothic Demi Cond" w:hAnsi="Franklin Gothic Demi Cond"/>
        <w:i/>
        <w:sz w:val="20"/>
        <w:szCs w:val="20"/>
      </w:rPr>
      <w:t xml:space="preserve">for </w:t>
    </w:r>
    <w:r w:rsidRPr="00C8498F">
      <w:rPr>
        <w:rFonts w:ascii="Franklin Gothic Demi Cond" w:hAnsi="Franklin Gothic Demi Cond"/>
        <w:i/>
        <w:sz w:val="20"/>
        <w:szCs w:val="20"/>
      </w:rPr>
      <w:t>high school</w:t>
    </w:r>
    <w:r w:rsidR="00C8498F" w:rsidRPr="00C8498F">
      <w:rPr>
        <w:rFonts w:ascii="Franklin Gothic Demi Cond" w:hAnsi="Franklin Gothic Demi Cond"/>
        <w:i/>
        <w:sz w:val="20"/>
        <w:szCs w:val="20"/>
      </w:rPr>
      <w:t xml:space="preserve"> students</w:t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</w:rPr>
      <w:t>www.nacep.org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C2" w:rsidRPr="00390605" w:rsidRDefault="00EB0DC2" w:rsidP="00122BE6">
    <w:pPr>
      <w:pStyle w:val="Footer"/>
      <w:pBdr>
        <w:top w:val="single" w:sz="18" w:space="1" w:color="008181"/>
      </w:pBdr>
      <w:tabs>
        <w:tab w:val="left" w:pos="5898"/>
      </w:tabs>
      <w:jc w:val="both"/>
      <w:rPr>
        <w:rFonts w:ascii="Franklin Gothic Demi Cond" w:hAnsi="Franklin Gothic Demi Cond"/>
        <w:i/>
      </w:rPr>
    </w:pPr>
    <w:r w:rsidRPr="00AD4095">
      <w:rPr>
        <w:rFonts w:ascii="Franklin Gothic Demi Cond" w:hAnsi="Franklin Gothic Demi Cond"/>
        <w:i/>
        <w:sz w:val="20"/>
        <w:szCs w:val="20"/>
      </w:rPr>
      <w:t xml:space="preserve">Advancing quality college courses </w:t>
    </w:r>
    <w:r w:rsidR="00AD4095" w:rsidRPr="00AD4095">
      <w:rPr>
        <w:rFonts w:ascii="Franklin Gothic Demi Cond" w:hAnsi="Franklin Gothic Demi Cond"/>
        <w:i/>
        <w:sz w:val="20"/>
        <w:szCs w:val="20"/>
      </w:rPr>
      <w:t>for</w:t>
    </w:r>
    <w:r w:rsidRPr="00AD4095">
      <w:rPr>
        <w:rFonts w:ascii="Franklin Gothic Demi Cond" w:hAnsi="Franklin Gothic Demi Cond"/>
        <w:i/>
        <w:sz w:val="20"/>
        <w:szCs w:val="20"/>
      </w:rPr>
      <w:t xml:space="preserve"> high school</w:t>
    </w:r>
    <w:r w:rsidR="00AD4095" w:rsidRPr="00AD4095">
      <w:rPr>
        <w:rFonts w:ascii="Franklin Gothic Demi Cond" w:hAnsi="Franklin Gothic Demi Cond"/>
        <w:i/>
        <w:sz w:val="20"/>
        <w:szCs w:val="20"/>
      </w:rPr>
      <w:t xml:space="preserve"> students</w:t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</w:rPr>
      <w:t>www.nacep.org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B7" w:rsidRDefault="00A830B7" w:rsidP="003F0F35">
      <w:r>
        <w:separator/>
      </w:r>
    </w:p>
  </w:footnote>
  <w:footnote w:type="continuationSeparator" w:id="0">
    <w:p w:rsidR="00A830B7" w:rsidRDefault="00A830B7" w:rsidP="003F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8F" w:rsidRDefault="00C84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b/>
        <w:noProof/>
      </w:rPr>
      <w:id w:val="1870640884"/>
      <w:docPartObj>
        <w:docPartGallery w:val="Watermarks"/>
        <w:docPartUnique/>
      </w:docPartObj>
    </w:sdtPr>
    <w:sdtContent>
      <w:p w:rsidR="00EB0DC2" w:rsidRDefault="00C8498F" w:rsidP="0008713B">
        <w:pPr>
          <w:pStyle w:val="Header"/>
          <w:tabs>
            <w:tab w:val="clear" w:pos="4680"/>
            <w:tab w:val="clear" w:pos="9360"/>
            <w:tab w:val="left" w:pos="6619"/>
          </w:tabs>
          <w:spacing w:after="120"/>
          <w:rPr>
            <w:rFonts w:asciiTheme="majorHAnsi" w:hAnsiTheme="majorHAnsi"/>
            <w:b/>
            <w:noProof/>
          </w:rPr>
        </w:pPr>
        <w:r w:rsidRPr="00C8498F">
          <w:rPr>
            <w:rFonts w:asciiTheme="majorHAnsi" w:hAnsiTheme="majorHAnsi"/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EB0DC2" w:rsidRPr="00D1276C" w:rsidRDefault="00EB0DC2" w:rsidP="00122BE6">
    <w:pPr>
      <w:pStyle w:val="Header"/>
      <w:pBdr>
        <w:bottom w:val="single" w:sz="18" w:space="1" w:color="008181"/>
      </w:pBdr>
      <w:tabs>
        <w:tab w:val="left" w:pos="4401"/>
      </w:tabs>
      <w:spacing w:after="120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Pr="00D1276C">
      <w:rPr>
        <w:rFonts w:asciiTheme="majorHAnsi" w:hAnsiTheme="majorHAnsi"/>
        <w:b/>
      </w:rPr>
      <w:tab/>
      <w:t xml:space="preserve">Page </w:t>
    </w:r>
    <w:r w:rsidRPr="00D1276C">
      <w:rPr>
        <w:rFonts w:asciiTheme="majorHAnsi" w:hAnsiTheme="majorHAnsi"/>
        <w:b/>
      </w:rPr>
      <w:fldChar w:fldCharType="begin"/>
    </w:r>
    <w:r w:rsidRPr="00D1276C">
      <w:rPr>
        <w:rFonts w:asciiTheme="majorHAnsi" w:hAnsiTheme="majorHAnsi"/>
        <w:b/>
      </w:rPr>
      <w:instrText xml:space="preserve"> PAGE   \* MERGEFORMAT </w:instrText>
    </w:r>
    <w:r w:rsidRPr="00D1276C">
      <w:rPr>
        <w:rFonts w:asciiTheme="majorHAnsi" w:hAnsiTheme="majorHAnsi"/>
        <w:b/>
      </w:rPr>
      <w:fldChar w:fldCharType="separate"/>
    </w:r>
    <w:r w:rsidR="005B5F75">
      <w:rPr>
        <w:rFonts w:asciiTheme="majorHAnsi" w:hAnsiTheme="majorHAnsi"/>
        <w:b/>
        <w:noProof/>
      </w:rPr>
      <w:t>3</w:t>
    </w:r>
    <w:r w:rsidRPr="00D1276C">
      <w:rPr>
        <w:rFonts w:asciiTheme="majorHAnsi" w:hAnsiTheme="majorHAnsi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C2" w:rsidRPr="00AD4095" w:rsidRDefault="002123B4" w:rsidP="00706A80">
    <w:pPr>
      <w:pStyle w:val="Header"/>
      <w:tabs>
        <w:tab w:val="clear" w:pos="9360"/>
        <w:tab w:val="right" w:pos="9810"/>
      </w:tabs>
      <w:ind w:left="-360" w:firstLine="360"/>
      <w:jc w:val="center"/>
      <w:rPr>
        <w:sz w:val="20"/>
        <w:szCs w:val="20"/>
      </w:rPr>
    </w:pPr>
    <w:r w:rsidRPr="00AD40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3484880</wp:posOffset>
              </wp:positionH>
              <wp:positionV relativeFrom="paragraph">
                <wp:posOffset>744855</wp:posOffset>
              </wp:positionV>
              <wp:extent cx="3003550" cy="0"/>
              <wp:effectExtent l="17780" t="20955" r="17145" b="1714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3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62E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74.4pt;margin-top:58.65pt;width:23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" strokecolor="#008181" strokeweight="2.5pt">
              <w10:wrap anchorx="margin"/>
            </v:shape>
          </w:pict>
        </mc:Fallback>
      </mc:AlternateContent>
    </w:r>
    <w:r w:rsidRPr="00AD40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3484880</wp:posOffset>
              </wp:positionH>
              <wp:positionV relativeFrom="paragraph">
                <wp:posOffset>847090</wp:posOffset>
              </wp:positionV>
              <wp:extent cx="2495550" cy="635"/>
              <wp:effectExtent l="17780" t="18415" r="2032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28090" id="AutoShape 6" o:spid="_x0000_s1026" type="#_x0000_t32" style="position:absolute;margin-left:274.4pt;margin-top:66.7pt;width:196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" strokecolor="#008181" strokeweight="2.5pt">
              <w10:wrap anchorx="margin"/>
            </v:shape>
          </w:pict>
        </mc:Fallback>
      </mc:AlternateContent>
    </w:r>
    <w:r w:rsidRPr="00AD40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3484880</wp:posOffset>
              </wp:positionH>
              <wp:positionV relativeFrom="paragraph">
                <wp:posOffset>638175</wp:posOffset>
              </wp:positionV>
              <wp:extent cx="2495550" cy="0"/>
              <wp:effectExtent l="17780" t="19050" r="20320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3E493" id="AutoShape 5" o:spid="_x0000_s1026" type="#_x0000_t32" style="position:absolute;margin-left:274.4pt;margin-top:50.25pt;width:19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" strokecolor="#008181" strokeweight="2.5pt">
              <w10:wrap anchorx="margin"/>
            </v:shape>
          </w:pict>
        </mc:Fallback>
      </mc:AlternateContent>
    </w:r>
    <w:r w:rsidRPr="00AD40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-17145</wp:posOffset>
              </wp:positionH>
              <wp:positionV relativeFrom="paragraph">
                <wp:posOffset>847725</wp:posOffset>
              </wp:positionV>
              <wp:extent cx="2495550" cy="0"/>
              <wp:effectExtent l="20955" t="19050" r="1714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C5C14" id="AutoShape 3" o:spid="_x0000_s1026" type="#_x0000_t32" style="position:absolute;margin-left:-1.35pt;margin-top:66.75pt;width:19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" strokecolor="#008181" strokeweight="2.5pt">
              <w10:wrap anchorx="margin"/>
            </v:shape>
          </w:pict>
        </mc:Fallback>
      </mc:AlternateContent>
    </w:r>
    <w:r w:rsidRPr="00AD40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-17145</wp:posOffset>
              </wp:positionH>
              <wp:positionV relativeFrom="paragraph">
                <wp:posOffset>638175</wp:posOffset>
              </wp:positionV>
              <wp:extent cx="2495550" cy="0"/>
              <wp:effectExtent l="20955" t="19050" r="1714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CAB47" id="AutoShape 2" o:spid="_x0000_s1026" type="#_x0000_t32" style="position:absolute;margin-left:-1.35pt;margin-top:50.25pt;width:19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" strokecolor="#008181" strokeweight="2.5pt">
              <w10:wrap anchorx="margin"/>
            </v:shape>
          </w:pict>
        </mc:Fallback>
      </mc:AlternateContent>
    </w:r>
    <w:r w:rsidRPr="00AD409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-493395</wp:posOffset>
              </wp:positionH>
              <wp:positionV relativeFrom="paragraph">
                <wp:posOffset>744855</wp:posOffset>
              </wp:positionV>
              <wp:extent cx="2971800" cy="0"/>
              <wp:effectExtent l="20955" t="20955" r="17145" b="171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21C26" id="AutoShape 4" o:spid="_x0000_s1026" type="#_x0000_t32" style="position:absolute;margin-left:-38.85pt;margin-top:58.65pt;width:23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" strokecolor="#008181" strokeweight="2.5pt">
              <w10:wrap anchorx="margin"/>
            </v:shape>
          </w:pict>
        </mc:Fallback>
      </mc:AlternateContent>
    </w:r>
    <w:r w:rsidR="00EB0DC2" w:rsidRPr="00AD4095">
      <w:rPr>
        <w:noProof/>
        <w:sz w:val="20"/>
        <w:szCs w:val="20"/>
      </w:rPr>
      <w:drawing>
        <wp:inline distT="0" distB="0" distL="0" distR="0" wp14:anchorId="31718532" wp14:editId="6B0F9419">
          <wp:extent cx="1241723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EP_logo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72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88D"/>
    <w:multiLevelType w:val="hybridMultilevel"/>
    <w:tmpl w:val="18AE1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C10"/>
    <w:multiLevelType w:val="hybridMultilevel"/>
    <w:tmpl w:val="D40AFB2C"/>
    <w:lvl w:ilvl="0" w:tplc="52D063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DE69348">
      <w:start w:val="1"/>
      <w:numFmt w:val="lowerLetter"/>
      <w:lvlText w:val="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FEF"/>
    <w:multiLevelType w:val="hybridMultilevel"/>
    <w:tmpl w:val="551E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20C6"/>
    <w:multiLevelType w:val="hybridMultilevel"/>
    <w:tmpl w:val="1428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5EA7"/>
    <w:multiLevelType w:val="hybridMultilevel"/>
    <w:tmpl w:val="D01AF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454F"/>
    <w:multiLevelType w:val="hybridMultilevel"/>
    <w:tmpl w:val="37F41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629"/>
    <w:multiLevelType w:val="hybridMultilevel"/>
    <w:tmpl w:val="0F7E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65B4"/>
    <w:multiLevelType w:val="multilevel"/>
    <w:tmpl w:val="E16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15E54"/>
    <w:multiLevelType w:val="hybridMultilevel"/>
    <w:tmpl w:val="235E231A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5F05C78"/>
    <w:multiLevelType w:val="multilevel"/>
    <w:tmpl w:val="60EE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86BA1"/>
    <w:multiLevelType w:val="hybridMultilevel"/>
    <w:tmpl w:val="AE325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70CB7"/>
    <w:multiLevelType w:val="hybridMultilevel"/>
    <w:tmpl w:val="08C0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77872"/>
    <w:multiLevelType w:val="hybridMultilevel"/>
    <w:tmpl w:val="0C269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B24AC"/>
    <w:multiLevelType w:val="multilevel"/>
    <w:tmpl w:val="46D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D365D"/>
    <w:multiLevelType w:val="multilevel"/>
    <w:tmpl w:val="AF16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818BD"/>
    <w:multiLevelType w:val="multilevel"/>
    <w:tmpl w:val="9BFCA3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E14C8"/>
    <w:multiLevelType w:val="multilevel"/>
    <w:tmpl w:val="D28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B0712"/>
    <w:multiLevelType w:val="hybridMultilevel"/>
    <w:tmpl w:val="61209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AC69A4">
      <w:numFmt w:val="bullet"/>
      <w:lvlText w:val=""/>
      <w:lvlJc w:val="left"/>
      <w:pPr>
        <w:ind w:left="1800" w:hanging="72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004A9"/>
    <w:multiLevelType w:val="multilevel"/>
    <w:tmpl w:val="FB9AEF4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7FAF2479"/>
    <w:multiLevelType w:val="multilevel"/>
    <w:tmpl w:val="E6F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7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15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>
      <o:colormru v:ext="edit" colors="#2c8a60,#00818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5"/>
    <w:rsid w:val="00014A36"/>
    <w:rsid w:val="0005018C"/>
    <w:rsid w:val="0005402F"/>
    <w:rsid w:val="00055E72"/>
    <w:rsid w:val="00072E84"/>
    <w:rsid w:val="0008713B"/>
    <w:rsid w:val="000A53BB"/>
    <w:rsid w:val="000C1895"/>
    <w:rsid w:val="000F1B5A"/>
    <w:rsid w:val="000F2C76"/>
    <w:rsid w:val="0010133F"/>
    <w:rsid w:val="00122BE6"/>
    <w:rsid w:val="00130C93"/>
    <w:rsid w:val="00131BCC"/>
    <w:rsid w:val="0013488A"/>
    <w:rsid w:val="00140F68"/>
    <w:rsid w:val="001414EB"/>
    <w:rsid w:val="00142216"/>
    <w:rsid w:val="00166FF6"/>
    <w:rsid w:val="00172858"/>
    <w:rsid w:val="001911EB"/>
    <w:rsid w:val="001B7A69"/>
    <w:rsid w:val="001C01B0"/>
    <w:rsid w:val="001C3CCD"/>
    <w:rsid w:val="001D16CB"/>
    <w:rsid w:val="001E0DF0"/>
    <w:rsid w:val="001E4140"/>
    <w:rsid w:val="002023E8"/>
    <w:rsid w:val="002123B4"/>
    <w:rsid w:val="00231D1C"/>
    <w:rsid w:val="002439D6"/>
    <w:rsid w:val="00245B70"/>
    <w:rsid w:val="0026054C"/>
    <w:rsid w:val="002A028B"/>
    <w:rsid w:val="002C2D99"/>
    <w:rsid w:val="002D56AE"/>
    <w:rsid w:val="00301F37"/>
    <w:rsid w:val="003047AB"/>
    <w:rsid w:val="00322097"/>
    <w:rsid w:val="00337C9D"/>
    <w:rsid w:val="003548E1"/>
    <w:rsid w:val="0036111D"/>
    <w:rsid w:val="00362BD3"/>
    <w:rsid w:val="00365F30"/>
    <w:rsid w:val="0037014C"/>
    <w:rsid w:val="00390605"/>
    <w:rsid w:val="00392D4C"/>
    <w:rsid w:val="003A2812"/>
    <w:rsid w:val="003B21A9"/>
    <w:rsid w:val="003D1449"/>
    <w:rsid w:val="003E00FA"/>
    <w:rsid w:val="003E09DB"/>
    <w:rsid w:val="003F0F35"/>
    <w:rsid w:val="003F5C4D"/>
    <w:rsid w:val="00412238"/>
    <w:rsid w:val="00412D42"/>
    <w:rsid w:val="0042783A"/>
    <w:rsid w:val="00436047"/>
    <w:rsid w:val="00436685"/>
    <w:rsid w:val="0044470C"/>
    <w:rsid w:val="004568E2"/>
    <w:rsid w:val="00484477"/>
    <w:rsid w:val="004A3F9C"/>
    <w:rsid w:val="004C6285"/>
    <w:rsid w:val="004C62C5"/>
    <w:rsid w:val="004D29FA"/>
    <w:rsid w:val="004D2B33"/>
    <w:rsid w:val="004F07C5"/>
    <w:rsid w:val="004F27F3"/>
    <w:rsid w:val="004F32F3"/>
    <w:rsid w:val="004F78D3"/>
    <w:rsid w:val="005234BF"/>
    <w:rsid w:val="0052716E"/>
    <w:rsid w:val="005824E9"/>
    <w:rsid w:val="00584B9E"/>
    <w:rsid w:val="00596011"/>
    <w:rsid w:val="005B5F75"/>
    <w:rsid w:val="00611184"/>
    <w:rsid w:val="00622FAF"/>
    <w:rsid w:val="00637A0D"/>
    <w:rsid w:val="006677D9"/>
    <w:rsid w:val="00697046"/>
    <w:rsid w:val="006D3ED5"/>
    <w:rsid w:val="006E6521"/>
    <w:rsid w:val="006F0C3E"/>
    <w:rsid w:val="006F7A4B"/>
    <w:rsid w:val="00701A5C"/>
    <w:rsid w:val="00706A80"/>
    <w:rsid w:val="00716EDE"/>
    <w:rsid w:val="00735A20"/>
    <w:rsid w:val="007455DA"/>
    <w:rsid w:val="00764592"/>
    <w:rsid w:val="00770C8D"/>
    <w:rsid w:val="007A5061"/>
    <w:rsid w:val="007E5013"/>
    <w:rsid w:val="007E6B53"/>
    <w:rsid w:val="007F1A70"/>
    <w:rsid w:val="00803B5D"/>
    <w:rsid w:val="00815305"/>
    <w:rsid w:val="00825181"/>
    <w:rsid w:val="00832DE0"/>
    <w:rsid w:val="008401F8"/>
    <w:rsid w:val="00853434"/>
    <w:rsid w:val="00854BC7"/>
    <w:rsid w:val="008603FC"/>
    <w:rsid w:val="008619D1"/>
    <w:rsid w:val="008714EF"/>
    <w:rsid w:val="00887E13"/>
    <w:rsid w:val="00894745"/>
    <w:rsid w:val="00913D40"/>
    <w:rsid w:val="00925130"/>
    <w:rsid w:val="0096606D"/>
    <w:rsid w:val="00970B97"/>
    <w:rsid w:val="00974DA8"/>
    <w:rsid w:val="009B1507"/>
    <w:rsid w:val="009B4B58"/>
    <w:rsid w:val="009D1686"/>
    <w:rsid w:val="009E3E0E"/>
    <w:rsid w:val="009F6A73"/>
    <w:rsid w:val="00A02C74"/>
    <w:rsid w:val="00A06047"/>
    <w:rsid w:val="00A262D5"/>
    <w:rsid w:val="00A3264A"/>
    <w:rsid w:val="00A34AE6"/>
    <w:rsid w:val="00A453C8"/>
    <w:rsid w:val="00A51C86"/>
    <w:rsid w:val="00A52A9F"/>
    <w:rsid w:val="00A53378"/>
    <w:rsid w:val="00A544DA"/>
    <w:rsid w:val="00A60C3D"/>
    <w:rsid w:val="00A830B7"/>
    <w:rsid w:val="00AB312D"/>
    <w:rsid w:val="00AD4095"/>
    <w:rsid w:val="00AE1D81"/>
    <w:rsid w:val="00AF7233"/>
    <w:rsid w:val="00B13C21"/>
    <w:rsid w:val="00B23687"/>
    <w:rsid w:val="00B276DE"/>
    <w:rsid w:val="00B41F85"/>
    <w:rsid w:val="00B65C32"/>
    <w:rsid w:val="00B710C6"/>
    <w:rsid w:val="00B83B45"/>
    <w:rsid w:val="00B94A10"/>
    <w:rsid w:val="00BA3A18"/>
    <w:rsid w:val="00BA7368"/>
    <w:rsid w:val="00BB4C86"/>
    <w:rsid w:val="00BB7239"/>
    <w:rsid w:val="00BD58BA"/>
    <w:rsid w:val="00BD69CC"/>
    <w:rsid w:val="00BE52E8"/>
    <w:rsid w:val="00C01F02"/>
    <w:rsid w:val="00C021EE"/>
    <w:rsid w:val="00C0612F"/>
    <w:rsid w:val="00C12A25"/>
    <w:rsid w:val="00C230A8"/>
    <w:rsid w:val="00C25E6F"/>
    <w:rsid w:val="00C26C65"/>
    <w:rsid w:val="00C32647"/>
    <w:rsid w:val="00C37623"/>
    <w:rsid w:val="00C8139B"/>
    <w:rsid w:val="00C8498F"/>
    <w:rsid w:val="00C85358"/>
    <w:rsid w:val="00C903D5"/>
    <w:rsid w:val="00C96955"/>
    <w:rsid w:val="00CB01C4"/>
    <w:rsid w:val="00CB16D4"/>
    <w:rsid w:val="00CC0A3F"/>
    <w:rsid w:val="00CC506A"/>
    <w:rsid w:val="00CE2109"/>
    <w:rsid w:val="00CF1C86"/>
    <w:rsid w:val="00CF375F"/>
    <w:rsid w:val="00D0313E"/>
    <w:rsid w:val="00D050EE"/>
    <w:rsid w:val="00D06E0F"/>
    <w:rsid w:val="00D0762F"/>
    <w:rsid w:val="00D11FA8"/>
    <w:rsid w:val="00D1276C"/>
    <w:rsid w:val="00D1600C"/>
    <w:rsid w:val="00D2450B"/>
    <w:rsid w:val="00D34D1D"/>
    <w:rsid w:val="00D51C1A"/>
    <w:rsid w:val="00D54053"/>
    <w:rsid w:val="00D840C5"/>
    <w:rsid w:val="00DA4497"/>
    <w:rsid w:val="00DF5898"/>
    <w:rsid w:val="00DF7A57"/>
    <w:rsid w:val="00E113DE"/>
    <w:rsid w:val="00E17BE4"/>
    <w:rsid w:val="00E23251"/>
    <w:rsid w:val="00E26B61"/>
    <w:rsid w:val="00E31CAA"/>
    <w:rsid w:val="00E375E6"/>
    <w:rsid w:val="00E7767E"/>
    <w:rsid w:val="00E82DF3"/>
    <w:rsid w:val="00E908BF"/>
    <w:rsid w:val="00EA7AB4"/>
    <w:rsid w:val="00EA7F25"/>
    <w:rsid w:val="00EB0DC2"/>
    <w:rsid w:val="00EB120D"/>
    <w:rsid w:val="00EB20AB"/>
    <w:rsid w:val="00ED1E27"/>
    <w:rsid w:val="00EE4C4B"/>
    <w:rsid w:val="00EE787F"/>
    <w:rsid w:val="00F04607"/>
    <w:rsid w:val="00F160E5"/>
    <w:rsid w:val="00F21708"/>
    <w:rsid w:val="00F35FBD"/>
    <w:rsid w:val="00F66BEC"/>
    <w:rsid w:val="00F77E27"/>
    <w:rsid w:val="00F81794"/>
    <w:rsid w:val="00FA0912"/>
    <w:rsid w:val="00FA0B0B"/>
    <w:rsid w:val="00FA255E"/>
    <w:rsid w:val="00FB5037"/>
    <w:rsid w:val="00FC244A"/>
    <w:rsid w:val="00FD4370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2c8a60,#008181"/>
    </o:shapedefaults>
    <o:shapelayout v:ext="edit">
      <o:idmap v:ext="edit" data="1"/>
    </o:shapelayout>
  </w:shapeDefaults>
  <w:decimalSymbol w:val="."/>
  <w:listSeparator w:val=","/>
  <w14:docId w14:val="319865F1"/>
  <w15:docId w15:val="{A8960DB0-F70F-4FA4-967A-FEAC6B7A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6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5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3E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3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E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F3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84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9DB"/>
    <w:pPr>
      <w:ind w:left="720"/>
      <w:contextualSpacing/>
    </w:pPr>
  </w:style>
  <w:style w:type="paragraph" w:styleId="NormalWeb">
    <w:name w:val="Normal (Web)"/>
    <w:basedOn w:val="Normal"/>
    <w:uiPriority w:val="99"/>
    <w:rsid w:val="003E09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7A69"/>
    <w:rPr>
      <w:rFonts w:cs="Times New Roman"/>
      <w:b/>
      <w:bCs/>
    </w:rPr>
  </w:style>
  <w:style w:type="table" w:styleId="TableGrid">
    <w:name w:val="Table Grid"/>
    <w:basedOn w:val="TableNormal"/>
    <w:rsid w:val="00B710C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rsid w:val="00276486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054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84CA-24DA-46DB-99DD-D03E32D3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Alliance of Concurrent Enrollment Partnerships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I. Lowe</dc:creator>
  <cp:lastModifiedBy>Jamie Nunnelly</cp:lastModifiedBy>
  <cp:revision>3</cp:revision>
  <cp:lastPrinted>2015-02-17T17:38:00Z</cp:lastPrinted>
  <dcterms:created xsi:type="dcterms:W3CDTF">2018-01-08T20:49:00Z</dcterms:created>
  <dcterms:modified xsi:type="dcterms:W3CDTF">2018-01-08T20:49:00Z</dcterms:modified>
</cp:coreProperties>
</file>